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1E2BE6">
        <w:rPr>
          <w:rFonts w:ascii="Times New Roman" w:hAnsi="Times New Roman"/>
          <w:b/>
          <w:sz w:val="24"/>
          <w:szCs w:val="24"/>
        </w:rPr>
        <w:t>3-Й ДАЛЬНЕВОСТОЧНОЙ, 77</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DC2E1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215C79">
        <w:rPr>
          <w:rFonts w:ascii="Times New Roman" w:hAnsi="Times New Roman"/>
          <w:sz w:val="24"/>
          <w:szCs w:val="24"/>
        </w:rPr>
        <w:t>31</w:t>
      </w:r>
      <w:r w:rsidR="00473474">
        <w:rPr>
          <w:rFonts w:ascii="Times New Roman" w:hAnsi="Times New Roman"/>
          <w:sz w:val="24"/>
          <w:szCs w:val="24"/>
        </w:rPr>
        <w:t>.</w:t>
      </w:r>
      <w:r w:rsidR="004D3F67">
        <w:rPr>
          <w:rFonts w:ascii="Times New Roman" w:hAnsi="Times New Roman"/>
          <w:sz w:val="24"/>
          <w:szCs w:val="24"/>
        </w:rPr>
        <w:t>0</w:t>
      </w:r>
      <w:r w:rsidR="00215C79">
        <w:rPr>
          <w:rFonts w:ascii="Times New Roman" w:hAnsi="Times New Roman"/>
          <w:sz w:val="24"/>
          <w:szCs w:val="24"/>
        </w:rPr>
        <w:t>5</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215C79">
        <w:rPr>
          <w:rFonts w:ascii="Times New Roman" w:hAnsi="Times New Roman"/>
          <w:sz w:val="24"/>
          <w:szCs w:val="24"/>
        </w:rPr>
        <w:t>502</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муниципального имущества по ул. 3-й Дальневосточной, 77</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Default="001E2BE6" w:rsidP="00DC2E15">
      <w:pPr>
        <w:spacing w:after="0" w:line="240" w:lineRule="auto"/>
        <w:ind w:firstLine="709"/>
        <w:jc w:val="both"/>
        <w:rPr>
          <w:rFonts w:ascii="Times New Roman" w:hAnsi="Times New Roman"/>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одноэтажное</w:t>
      </w:r>
      <w:r w:rsidRPr="000E470E">
        <w:rPr>
          <w:rFonts w:ascii="Times New Roman" w:hAnsi="Times New Roman"/>
          <w:sz w:val="24"/>
          <w:szCs w:val="24"/>
        </w:rPr>
        <w:t xml:space="preserve"> нежилое здание  19</w:t>
      </w:r>
      <w:r>
        <w:rPr>
          <w:rFonts w:ascii="Times New Roman" w:hAnsi="Times New Roman"/>
          <w:sz w:val="24"/>
          <w:szCs w:val="24"/>
        </w:rPr>
        <w:t>66</w:t>
      </w:r>
      <w:r w:rsidRPr="000E470E">
        <w:rPr>
          <w:rFonts w:ascii="Times New Roman" w:hAnsi="Times New Roman"/>
          <w:sz w:val="24"/>
          <w:szCs w:val="24"/>
        </w:rPr>
        <w:t xml:space="preserve"> года постройки общей площадью </w:t>
      </w:r>
      <w:r>
        <w:rPr>
          <w:rFonts w:ascii="Times New Roman" w:hAnsi="Times New Roman"/>
          <w:sz w:val="24"/>
          <w:szCs w:val="24"/>
        </w:rPr>
        <w:t>50,1</w:t>
      </w:r>
      <w:r w:rsidRPr="000E470E">
        <w:rPr>
          <w:rFonts w:ascii="Times New Roman" w:hAnsi="Times New Roman"/>
          <w:sz w:val="24"/>
          <w:szCs w:val="24"/>
        </w:rPr>
        <w:t xml:space="preserve"> кв. м, </w:t>
      </w:r>
      <w:r>
        <w:rPr>
          <w:rFonts w:ascii="Times New Roman" w:hAnsi="Times New Roman"/>
          <w:sz w:val="24"/>
          <w:szCs w:val="24"/>
        </w:rPr>
        <w:t xml:space="preserve">с кадастровым номером 24:50:0300033:117 </w:t>
      </w:r>
      <w:r w:rsidRPr="000E470E">
        <w:rPr>
          <w:rFonts w:ascii="Times New Roman" w:hAnsi="Times New Roman"/>
          <w:sz w:val="24"/>
          <w:szCs w:val="24"/>
        </w:rPr>
        <w:t>расположено по адресу:</w:t>
      </w:r>
      <w:r>
        <w:rPr>
          <w:rFonts w:ascii="Times New Roman" w:hAnsi="Times New Roman"/>
          <w:sz w:val="24"/>
          <w:szCs w:val="24"/>
        </w:rPr>
        <w:t xml:space="preserve"> </w:t>
      </w:r>
      <w:r w:rsidRPr="000E470E">
        <w:rPr>
          <w:rFonts w:ascii="Times New Roman" w:hAnsi="Times New Roman"/>
          <w:sz w:val="24"/>
          <w:szCs w:val="24"/>
        </w:rPr>
        <w:t xml:space="preserve">г. Красноярск, </w:t>
      </w:r>
      <w:r>
        <w:rPr>
          <w:rFonts w:ascii="Times New Roman" w:hAnsi="Times New Roman"/>
          <w:sz w:val="24"/>
          <w:szCs w:val="24"/>
        </w:rPr>
        <w:t xml:space="preserve">         </w:t>
      </w:r>
      <w:r w:rsidRPr="000E470E">
        <w:rPr>
          <w:rFonts w:ascii="Times New Roman" w:hAnsi="Times New Roman"/>
          <w:sz w:val="24"/>
          <w:szCs w:val="24"/>
        </w:rPr>
        <w:t xml:space="preserve">ул. </w:t>
      </w:r>
      <w:r>
        <w:rPr>
          <w:rFonts w:ascii="Times New Roman" w:hAnsi="Times New Roman"/>
          <w:sz w:val="24"/>
          <w:szCs w:val="24"/>
        </w:rPr>
        <w:t xml:space="preserve">3-я </w:t>
      </w:r>
      <w:proofErr w:type="gramStart"/>
      <w:r>
        <w:rPr>
          <w:rFonts w:ascii="Times New Roman" w:hAnsi="Times New Roman"/>
          <w:sz w:val="24"/>
          <w:szCs w:val="24"/>
        </w:rPr>
        <w:t>Дальневосточная</w:t>
      </w:r>
      <w:proofErr w:type="gramEnd"/>
      <w:r>
        <w:rPr>
          <w:rFonts w:ascii="Times New Roman" w:hAnsi="Times New Roman"/>
          <w:sz w:val="24"/>
          <w:szCs w:val="24"/>
        </w:rPr>
        <w:t>, 77</w:t>
      </w:r>
      <w:r w:rsidRPr="001E2BE6">
        <w:rPr>
          <w:rFonts w:ascii="Times New Roman" w:hAnsi="Times New Roman"/>
          <w:sz w:val="24"/>
          <w:szCs w:val="24"/>
        </w:rPr>
        <w:t>;</w:t>
      </w:r>
    </w:p>
    <w:p w:rsidR="001E2BE6" w:rsidRPr="00DC2E15" w:rsidRDefault="001E2BE6" w:rsidP="00DC2E15">
      <w:pPr>
        <w:autoSpaceDE w:val="0"/>
        <w:autoSpaceDN w:val="0"/>
        <w:adjustRightInd w:val="0"/>
        <w:spacing w:after="0" w:line="240" w:lineRule="auto"/>
        <w:ind w:firstLine="708"/>
        <w:jc w:val="both"/>
        <w:rPr>
          <w:rFonts w:ascii="Times New Roman" w:hAnsi="Times New Roman"/>
          <w:sz w:val="24"/>
          <w:szCs w:val="24"/>
        </w:rPr>
      </w:pPr>
      <w:r w:rsidRPr="00EC4905">
        <w:rPr>
          <w:rFonts w:ascii="Times New Roman" w:hAnsi="Times New Roman"/>
          <w:sz w:val="24"/>
          <w:szCs w:val="24"/>
        </w:rPr>
        <w:t xml:space="preserve">- земельный участок площадью </w:t>
      </w:r>
      <w:r>
        <w:rPr>
          <w:rFonts w:ascii="Times New Roman" w:hAnsi="Times New Roman"/>
          <w:sz w:val="24"/>
          <w:szCs w:val="24"/>
        </w:rPr>
        <w:t>873</w:t>
      </w:r>
      <w:r w:rsidRPr="00EC4905">
        <w:rPr>
          <w:rFonts w:ascii="Times New Roman" w:hAnsi="Times New Roman"/>
          <w:sz w:val="24"/>
          <w:szCs w:val="24"/>
        </w:rPr>
        <w:t xml:space="preserve"> кв. м, с кадастровым номером 24:50:</w:t>
      </w:r>
      <w:r>
        <w:rPr>
          <w:rFonts w:ascii="Times New Roman" w:hAnsi="Times New Roman"/>
          <w:sz w:val="24"/>
          <w:szCs w:val="24"/>
        </w:rPr>
        <w:t>0300033:10,</w:t>
      </w:r>
      <w:r w:rsidRPr="00EC4905">
        <w:rPr>
          <w:rFonts w:ascii="Times New Roman" w:hAnsi="Times New Roman"/>
          <w:sz w:val="24"/>
          <w:szCs w:val="24"/>
        </w:rPr>
        <w:t xml:space="preserve"> по адресу: г. </w:t>
      </w:r>
      <w:r w:rsidRPr="00DC2E15">
        <w:rPr>
          <w:rFonts w:ascii="Times New Roman" w:hAnsi="Times New Roman"/>
          <w:sz w:val="24"/>
          <w:szCs w:val="24"/>
        </w:rPr>
        <w:t xml:space="preserve">Красноярск, ул. 3-я </w:t>
      </w:r>
      <w:proofErr w:type="gramStart"/>
      <w:r w:rsidRPr="00DC2E15">
        <w:rPr>
          <w:rFonts w:ascii="Times New Roman" w:hAnsi="Times New Roman"/>
          <w:sz w:val="24"/>
          <w:szCs w:val="24"/>
        </w:rPr>
        <w:t>Дальневосточная</w:t>
      </w:r>
      <w:proofErr w:type="gramEnd"/>
      <w:r w:rsidRPr="00DC2E15">
        <w:rPr>
          <w:rFonts w:ascii="Times New Roman" w:hAnsi="Times New Roman"/>
          <w:sz w:val="24"/>
          <w:szCs w:val="24"/>
        </w:rPr>
        <w:t xml:space="preserve">, земельный участок 77, на котором расположено вышеуказанное нежилое здание. Категория земель: земли населенных пунктов. Виды разрешенного использования: бытовое обслуживание (код 3.3). Территориальная зона и зоны с особыми условиями использования территорий: </w:t>
      </w:r>
      <w:r w:rsidR="00DC2E15" w:rsidRPr="00DC2E15">
        <w:rPr>
          <w:rFonts w:ascii="Times New Roman" w:hAnsi="Times New Roman"/>
          <w:sz w:val="24"/>
          <w:szCs w:val="24"/>
        </w:rPr>
        <w:t>Ж-1 (зона застройки индивидуальными жилыми домами)</w:t>
      </w:r>
      <w:r w:rsidRPr="00DC2E15">
        <w:rPr>
          <w:rFonts w:ascii="Times New Roman" w:hAnsi="Times New Roman"/>
          <w:sz w:val="24"/>
          <w:szCs w:val="24"/>
        </w:rPr>
        <w:t xml:space="preserve">. </w:t>
      </w:r>
      <w:r w:rsidR="00DC2E15" w:rsidRPr="00DC2E15">
        <w:rPr>
          <w:rFonts w:ascii="Times New Roman" w:eastAsiaTheme="minorHAnsi" w:hAnsi="Times New Roman"/>
          <w:sz w:val="24"/>
          <w:szCs w:val="24"/>
        </w:rPr>
        <w:t>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 Земельный участок полностью расположен в границах зоны с реестровым номером 24:50-6.8228 от</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29.12.2021, ограничение использования земельного участка в пределах зоны: </w:t>
      </w:r>
      <w:proofErr w:type="gramStart"/>
      <w:r w:rsidR="00DC2E15" w:rsidRPr="00DC2E15">
        <w:rPr>
          <w:rFonts w:ascii="Times New Roman" w:eastAsiaTheme="minorHAnsi" w:hAnsi="Times New Roman"/>
          <w:sz w:val="24"/>
          <w:szCs w:val="24"/>
        </w:rPr>
        <w:t>Особые режимы</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использования земель и требования к градостроительным регламентам в границах зон охраны объектов</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культурного наследия, расположенных в г. Красноярске установлены постановлением Правительства</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Красноярского края от 15.11.2016 №569-п </w:t>
      </w:r>
      <w:r w:rsidR="00DC2E15">
        <w:rPr>
          <w:rFonts w:ascii="Cambria Math" w:eastAsiaTheme="minorHAnsi" w:hAnsi="Cambria Math" w:cs="Cambria Math"/>
          <w:sz w:val="24"/>
          <w:szCs w:val="24"/>
        </w:rPr>
        <w:t>«</w:t>
      </w:r>
      <w:r w:rsidR="00DC2E15" w:rsidRPr="00DC2E15">
        <w:rPr>
          <w:rFonts w:ascii="Times New Roman" w:eastAsiaTheme="minorHAnsi" w:hAnsi="Times New Roman"/>
          <w:sz w:val="24"/>
          <w:szCs w:val="24"/>
        </w:rPr>
        <w:t>Об утверждении границ зон охраны объектов культурного</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наследия федерального, регионального и местного (муниципального) значения, расположенных в г.</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Красноярске, особых режимов использования земель и требований к градостроительным регламентам в</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границах данных зон охраны</w:t>
      </w:r>
      <w:proofErr w:type="gramEnd"/>
      <w:r w:rsidR="00DC2E15">
        <w:rPr>
          <w:rFonts w:ascii="Cambria Math" w:eastAsiaTheme="minorHAnsi" w:hAnsi="Cambria Math" w:cs="Cambria Math"/>
          <w:sz w:val="24"/>
          <w:szCs w:val="24"/>
        </w:rPr>
        <w:t>»</w:t>
      </w:r>
      <w:r w:rsidR="00DC2E15" w:rsidRPr="00DC2E15">
        <w:rPr>
          <w:rFonts w:ascii="Times New Roman" w:eastAsiaTheme="minorHAnsi" w:hAnsi="Times New Roman"/>
          <w:sz w:val="24"/>
          <w:szCs w:val="24"/>
        </w:rPr>
        <w:t>, вид/наименование: Границы зоны регулирования застройки и</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хозяйственной деятельности объекта культурного наследия федерального значения: </w:t>
      </w:r>
      <w:r w:rsidR="00DC2E15">
        <w:rPr>
          <w:rFonts w:ascii="Cambria Math" w:eastAsiaTheme="minorHAnsi" w:hAnsi="Cambria Math" w:cs="Cambria Math"/>
          <w:sz w:val="24"/>
          <w:szCs w:val="24"/>
        </w:rPr>
        <w:t>«</w:t>
      </w:r>
      <w:r w:rsidR="00DC2E15" w:rsidRPr="00DC2E15">
        <w:rPr>
          <w:rFonts w:ascii="Times New Roman" w:eastAsiaTheme="minorHAnsi" w:hAnsi="Times New Roman"/>
          <w:sz w:val="24"/>
          <w:szCs w:val="24"/>
        </w:rPr>
        <w:t>Караульная башня -</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часовня </w:t>
      </w:r>
      <w:proofErr w:type="spellStart"/>
      <w:r w:rsidR="00DC2E15" w:rsidRPr="00DC2E15">
        <w:rPr>
          <w:rFonts w:ascii="Times New Roman" w:eastAsiaTheme="minorHAnsi" w:hAnsi="Times New Roman"/>
          <w:sz w:val="24"/>
          <w:szCs w:val="24"/>
        </w:rPr>
        <w:t>Параскевы</w:t>
      </w:r>
      <w:proofErr w:type="spellEnd"/>
      <w:r w:rsidR="00DC2E15" w:rsidRPr="00DC2E15">
        <w:rPr>
          <w:rFonts w:ascii="Times New Roman" w:eastAsiaTheme="minorHAnsi" w:hAnsi="Times New Roman"/>
          <w:sz w:val="24"/>
          <w:szCs w:val="24"/>
        </w:rPr>
        <w:t xml:space="preserve"> Пятницы</w:t>
      </w:r>
      <w:r w:rsidR="00DC2E15">
        <w:rPr>
          <w:rFonts w:ascii="Cambria Math" w:eastAsiaTheme="minorHAnsi" w:hAnsi="Cambria Math" w:cs="Cambria Math"/>
          <w:sz w:val="24"/>
          <w:szCs w:val="24"/>
        </w:rPr>
        <w:t>»</w:t>
      </w:r>
      <w:r w:rsidR="00DC2E15" w:rsidRPr="00DC2E15">
        <w:rPr>
          <w:rFonts w:ascii="Times New Roman" w:eastAsiaTheme="minorHAnsi" w:hAnsi="Times New Roman"/>
          <w:sz w:val="24"/>
          <w:szCs w:val="24"/>
        </w:rPr>
        <w:t>, 1855 г. Караульная гора/</w:t>
      </w:r>
      <w:proofErr w:type="spellStart"/>
      <w:proofErr w:type="gramStart"/>
      <w:r w:rsidR="00DC2E15" w:rsidRPr="00DC2E15">
        <w:rPr>
          <w:rFonts w:ascii="Times New Roman" w:eastAsiaTheme="minorHAnsi" w:hAnsi="Times New Roman"/>
          <w:sz w:val="24"/>
          <w:szCs w:val="24"/>
        </w:rPr>
        <w:t>ул</w:t>
      </w:r>
      <w:proofErr w:type="spellEnd"/>
      <w:proofErr w:type="gramEnd"/>
      <w:r w:rsidR="00DC2E15" w:rsidRPr="00DC2E15">
        <w:rPr>
          <w:rFonts w:ascii="Times New Roman" w:eastAsiaTheme="minorHAnsi" w:hAnsi="Times New Roman"/>
          <w:sz w:val="24"/>
          <w:szCs w:val="24"/>
        </w:rPr>
        <w:t>, Степана Разина, 51а, тип: Зона охраны объекта</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культурного наследия, номер: 1, дата решения: </w:t>
      </w:r>
      <w:r w:rsidR="00DC2E15" w:rsidRPr="00DC2E15">
        <w:rPr>
          <w:rFonts w:ascii="Times New Roman" w:eastAsiaTheme="minorHAnsi" w:hAnsi="Times New Roman"/>
          <w:sz w:val="24"/>
          <w:szCs w:val="24"/>
        </w:rPr>
        <w:lastRenderedPageBreak/>
        <w:t>15.11.2016, номер решения: 569-п, наименование ОГВ/ОМСУ: Правительство Красноярского края.</w:t>
      </w:r>
    </w:p>
    <w:p w:rsidR="00CC04E1" w:rsidRPr="00DC2E15" w:rsidRDefault="00431309" w:rsidP="00DC2E15">
      <w:pPr>
        <w:autoSpaceDE w:val="0"/>
        <w:autoSpaceDN w:val="0"/>
        <w:adjustRightInd w:val="0"/>
        <w:spacing w:after="0" w:line="240" w:lineRule="auto"/>
        <w:ind w:firstLine="708"/>
        <w:jc w:val="both"/>
        <w:rPr>
          <w:rFonts w:ascii="Times New Roman" w:hAnsi="Times New Roman"/>
          <w:sz w:val="24"/>
          <w:szCs w:val="24"/>
        </w:rPr>
      </w:pPr>
      <w:r w:rsidRPr="00DC2E15">
        <w:rPr>
          <w:rFonts w:ascii="Times New Roman" w:hAnsi="Times New Roman"/>
          <w:sz w:val="24"/>
          <w:szCs w:val="24"/>
        </w:rPr>
        <w:t>1.8</w:t>
      </w:r>
      <w:r w:rsidR="006A1D92" w:rsidRPr="00DC2E15">
        <w:rPr>
          <w:rFonts w:ascii="Times New Roman" w:hAnsi="Times New Roman"/>
          <w:sz w:val="24"/>
          <w:szCs w:val="24"/>
        </w:rPr>
        <w:t>.</w:t>
      </w:r>
      <w:r w:rsidRPr="00DC2E15">
        <w:rPr>
          <w:rFonts w:ascii="Times New Roman" w:hAnsi="Times New Roman"/>
          <w:sz w:val="24"/>
          <w:szCs w:val="24"/>
        </w:rPr>
        <w:t xml:space="preserve"> Сведения об обременениях имущества</w:t>
      </w:r>
      <w:r w:rsidR="005E2D4C" w:rsidRPr="00DC2E15">
        <w:rPr>
          <w:rFonts w:ascii="Times New Roman" w:hAnsi="Times New Roman"/>
          <w:sz w:val="24"/>
          <w:szCs w:val="24"/>
        </w:rPr>
        <w:t xml:space="preserve"> – </w:t>
      </w:r>
      <w:r w:rsidR="00DC2E15" w:rsidRPr="00DC2E15">
        <w:rPr>
          <w:rFonts w:ascii="Times New Roman" w:hAnsi="Times New Roman"/>
          <w:sz w:val="24"/>
          <w:szCs w:val="24"/>
        </w:rPr>
        <w:t>земельный участок</w:t>
      </w:r>
      <w:r w:rsidR="00DC2E15">
        <w:rPr>
          <w:rFonts w:ascii="Times New Roman" w:hAnsi="Times New Roman"/>
          <w:sz w:val="24"/>
          <w:szCs w:val="24"/>
        </w:rPr>
        <w:t>.</w:t>
      </w:r>
      <w:r w:rsidR="00DC2E15" w:rsidRPr="00DC2E15">
        <w:rPr>
          <w:rFonts w:ascii="Times New Roman" w:hAnsi="Times New Roman"/>
          <w:sz w:val="24"/>
          <w:szCs w:val="24"/>
        </w:rPr>
        <w:t xml:space="preserve"> </w:t>
      </w:r>
      <w:r w:rsidR="00DC2E15">
        <w:rPr>
          <w:rFonts w:ascii="Times New Roman" w:hAnsi="Times New Roman"/>
          <w:sz w:val="24"/>
          <w:szCs w:val="24"/>
        </w:rPr>
        <w:t>С</w:t>
      </w:r>
      <w:r w:rsidR="00DC2E15" w:rsidRPr="00DC2E15">
        <w:rPr>
          <w:rFonts w:ascii="Times New Roman" w:eastAsiaTheme="minorHAnsi" w:hAnsi="Times New Roman"/>
          <w:sz w:val="24"/>
          <w:szCs w:val="24"/>
        </w:rPr>
        <w:t>ведения о вещных правах на объект недвижимости, не зарегистрированных в реестре прав,</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ограничений прав и обременений недвижимого имущества: Вид права: Государственная</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 xml:space="preserve">собственность. Сведения об </w:t>
      </w:r>
      <w:r w:rsidR="00DC2E15">
        <w:rPr>
          <w:rFonts w:ascii="Times New Roman" w:eastAsiaTheme="minorHAnsi" w:hAnsi="Times New Roman"/>
          <w:sz w:val="24"/>
          <w:szCs w:val="24"/>
        </w:rPr>
        <w:t>о</w:t>
      </w:r>
      <w:r w:rsidR="00DC2E15" w:rsidRPr="00DC2E15">
        <w:rPr>
          <w:rFonts w:ascii="Times New Roman" w:eastAsiaTheme="minorHAnsi" w:hAnsi="Times New Roman"/>
          <w:sz w:val="24"/>
          <w:szCs w:val="24"/>
        </w:rPr>
        <w:t>граничениях права на объект недвижимости, обременениях данного</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объекта, не зарегистрированных в реестре прав, ограничений прав и обременений недвижимого</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имущества: вид ограничения (обременения): ограничения прав на земельный участок,</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предусмотренные статьей 56 Земельного кодекса Российской Федерации; срок действия: c</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16.06.2022; реквизиты документа-основания: постановление</w:t>
      </w:r>
      <w:proofErr w:type="gramStart"/>
      <w:r w:rsidR="00DC2E15" w:rsidRPr="00DC2E15">
        <w:rPr>
          <w:rFonts w:ascii="Times New Roman" w:eastAsiaTheme="minorHAnsi" w:hAnsi="Times New Roman"/>
          <w:sz w:val="24"/>
          <w:szCs w:val="24"/>
        </w:rPr>
        <w:t xml:space="preserve"> О</w:t>
      </w:r>
      <w:proofErr w:type="gramEnd"/>
      <w:r w:rsidR="00DC2E15" w:rsidRPr="00DC2E15">
        <w:rPr>
          <w:rFonts w:ascii="Times New Roman" w:eastAsiaTheme="minorHAnsi" w:hAnsi="Times New Roman"/>
          <w:sz w:val="24"/>
          <w:szCs w:val="24"/>
        </w:rPr>
        <w:t>б утверждении границ зон охраны</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объектов культурного наследия федерального, регионального и местного (муниципального)</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значения, расположенных в г. Красноярске, особых режимов использования земель и требований к</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градостроительным регламентам от 15.11.2016 № 569-п выдан: Правительство Красноярского края</w:t>
      </w:r>
      <w:proofErr w:type="gramStart"/>
      <w:r w:rsidR="00DC2E15" w:rsidRPr="00DC2E15">
        <w:rPr>
          <w:rFonts w:ascii="Times New Roman" w:eastAsiaTheme="minorHAnsi" w:hAnsi="Times New Roman"/>
          <w:sz w:val="24"/>
          <w:szCs w:val="24"/>
        </w:rPr>
        <w:t>.</w:t>
      </w:r>
      <w:proofErr w:type="gramEnd"/>
      <w:r w:rsidR="00DC2E15">
        <w:rPr>
          <w:rFonts w:ascii="Times New Roman" w:eastAsiaTheme="minorHAnsi" w:hAnsi="Times New Roman"/>
          <w:sz w:val="24"/>
          <w:szCs w:val="24"/>
        </w:rPr>
        <w:t xml:space="preserve"> </w:t>
      </w:r>
      <w:proofErr w:type="gramStart"/>
      <w:r w:rsidR="00DC2E15" w:rsidRPr="00DC2E15">
        <w:rPr>
          <w:rFonts w:ascii="Times New Roman" w:eastAsiaTheme="minorHAnsi" w:hAnsi="Times New Roman"/>
          <w:sz w:val="24"/>
          <w:szCs w:val="24"/>
        </w:rPr>
        <w:t>в</w:t>
      </w:r>
      <w:proofErr w:type="gramEnd"/>
      <w:r w:rsidR="00DC2E15" w:rsidRPr="00DC2E15">
        <w:rPr>
          <w:rFonts w:ascii="Times New Roman" w:eastAsiaTheme="minorHAnsi" w:hAnsi="Times New Roman"/>
          <w:sz w:val="24"/>
          <w:szCs w:val="24"/>
        </w:rPr>
        <w:t>ид ограничения (обременения): ограничения прав на земельный участок, предусмотренные статьей</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56 Земельного кодекса Российской Федерации; срок действия: c 16.06.2022; реквизиты</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документа-основания: постановление Правительства РФ "О порядке установления охранных зон</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объектов электросетевого хозяйства и особых условий использования земельных участков,</w:t>
      </w:r>
      <w:r w:rsidR="00DC2E15">
        <w:rPr>
          <w:rFonts w:ascii="Times New Roman" w:eastAsiaTheme="minorHAnsi" w:hAnsi="Times New Roman"/>
          <w:sz w:val="24"/>
          <w:szCs w:val="24"/>
        </w:rPr>
        <w:t xml:space="preserve"> </w:t>
      </w:r>
      <w:r w:rsidR="00DC2E15" w:rsidRPr="00DC2E15">
        <w:rPr>
          <w:rFonts w:ascii="Times New Roman" w:eastAsiaTheme="minorHAnsi" w:hAnsi="Times New Roman"/>
          <w:sz w:val="24"/>
          <w:szCs w:val="24"/>
        </w:rPr>
        <w:t>расположенных в границах таких зон" от 24.02.2009 № 160 выдан: Правительство РФ.</w:t>
      </w:r>
    </w:p>
    <w:p w:rsidR="002F0F10" w:rsidRPr="00DC2E15" w:rsidRDefault="002F0F10" w:rsidP="00DC2E15">
      <w:pPr>
        <w:spacing w:after="0" w:line="240" w:lineRule="auto"/>
        <w:ind w:firstLine="709"/>
        <w:jc w:val="both"/>
        <w:rPr>
          <w:rFonts w:ascii="Times New Roman" w:hAnsi="Times New Roman"/>
          <w:color w:val="FF0000"/>
          <w:sz w:val="24"/>
          <w:szCs w:val="24"/>
        </w:rPr>
      </w:pPr>
      <w:r w:rsidRPr="00DC2E15">
        <w:rPr>
          <w:rFonts w:ascii="Times New Roman" w:hAnsi="Times New Roman"/>
          <w:sz w:val="24"/>
          <w:szCs w:val="24"/>
        </w:rPr>
        <w:t>1.9</w:t>
      </w:r>
      <w:r w:rsidR="006A1D92" w:rsidRPr="00DC2E15">
        <w:rPr>
          <w:rFonts w:ascii="Times New Roman" w:hAnsi="Times New Roman"/>
          <w:sz w:val="24"/>
          <w:szCs w:val="24"/>
        </w:rPr>
        <w:t>.</w:t>
      </w:r>
      <w:r w:rsidRPr="00DC2E15">
        <w:rPr>
          <w:rFonts w:ascii="Times New Roman" w:hAnsi="Times New Roman"/>
          <w:sz w:val="24"/>
          <w:szCs w:val="24"/>
        </w:rPr>
        <w:t xml:space="preserve"> </w:t>
      </w:r>
      <w:r w:rsidRPr="00DC2E15">
        <w:rPr>
          <w:rFonts w:ascii="Times New Roman" w:hAnsi="Times New Roman"/>
          <w:bCs/>
          <w:sz w:val="24"/>
          <w:szCs w:val="24"/>
        </w:rPr>
        <w:t>Информация о предыдущих торгах объектов продажи:</w:t>
      </w:r>
      <w:r w:rsidR="00E343AF" w:rsidRPr="00DC2E15">
        <w:rPr>
          <w:rFonts w:ascii="Times New Roman" w:hAnsi="Times New Roman"/>
          <w:b/>
          <w:bCs/>
          <w:sz w:val="24"/>
          <w:szCs w:val="24"/>
        </w:rPr>
        <w:t xml:space="preserve"> </w:t>
      </w:r>
      <w:r w:rsidR="00302E63" w:rsidRPr="00DC2E15">
        <w:rPr>
          <w:rFonts w:ascii="Times New Roman" w:hAnsi="Times New Roman"/>
          <w:bCs/>
          <w:sz w:val="24"/>
          <w:szCs w:val="24"/>
        </w:rPr>
        <w:t>объект</w:t>
      </w:r>
      <w:r w:rsidR="00DC2E15">
        <w:rPr>
          <w:rFonts w:ascii="Times New Roman" w:hAnsi="Times New Roman"/>
          <w:bCs/>
          <w:sz w:val="24"/>
          <w:szCs w:val="24"/>
        </w:rPr>
        <w:t>ы</w:t>
      </w:r>
      <w:r w:rsidR="00302E63" w:rsidRPr="00DC2E15">
        <w:rPr>
          <w:rFonts w:ascii="Times New Roman" w:hAnsi="Times New Roman"/>
          <w:bCs/>
          <w:sz w:val="24"/>
          <w:szCs w:val="24"/>
        </w:rPr>
        <w:t xml:space="preserve"> на торги ранее не выставлял</w:t>
      </w:r>
      <w:r w:rsidR="00DC2E15">
        <w:rPr>
          <w:rFonts w:ascii="Times New Roman" w:hAnsi="Times New Roman"/>
          <w:bCs/>
          <w:sz w:val="24"/>
          <w:szCs w:val="24"/>
        </w:rPr>
        <w:t>и</w:t>
      </w:r>
      <w:r w:rsidR="00302E63" w:rsidRPr="00DC2E15">
        <w:rPr>
          <w:rFonts w:ascii="Times New Roman" w:hAnsi="Times New Roman"/>
          <w:bCs/>
          <w:sz w:val="24"/>
          <w:szCs w:val="24"/>
        </w:rPr>
        <w:t>с</w:t>
      </w:r>
      <w:r w:rsidR="00DC2E15">
        <w:rPr>
          <w:rFonts w:ascii="Times New Roman" w:hAnsi="Times New Roman"/>
          <w:bCs/>
          <w:sz w:val="24"/>
          <w:szCs w:val="24"/>
        </w:rPr>
        <w:t>ь</w:t>
      </w:r>
      <w:r w:rsidR="00B7635D" w:rsidRPr="00DC2E15">
        <w:rPr>
          <w:rFonts w:ascii="Times New Roman" w:hAnsi="Times New Roman"/>
          <w:bCs/>
          <w:sz w:val="24"/>
          <w:szCs w:val="24"/>
        </w:rPr>
        <w:t>.</w:t>
      </w:r>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DC2E15">
        <w:rPr>
          <w:rFonts w:ascii="Times New Roman" w:hAnsi="Times New Roman"/>
          <w:sz w:val="24"/>
          <w:szCs w:val="24"/>
        </w:rPr>
        <w:t xml:space="preserve">единым лотом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215C79">
        <w:t>2 331 000</w:t>
      </w:r>
      <w:r w:rsidR="005B2C70" w:rsidRPr="006A364B">
        <w:t xml:space="preserve"> (</w:t>
      </w:r>
      <w:r w:rsidR="00DC2E15">
        <w:t xml:space="preserve">два миллиона </w:t>
      </w:r>
      <w:r w:rsidR="00215C79">
        <w:t>триста тридцать одна тысяча</w:t>
      </w:r>
      <w:r w:rsidR="005B2C70" w:rsidRPr="006A364B">
        <w:t xml:space="preserve">) рублей, </w:t>
      </w:r>
      <w:r w:rsidR="00DC2E15">
        <w:t xml:space="preserve">с учетом НДС для нежилого здания, в том числе рыночная стоимость земельного участка – </w:t>
      </w:r>
      <w:r w:rsidR="00215C79">
        <w:t>2 224 000</w:t>
      </w:r>
      <w:r w:rsidR="00DC2E15">
        <w:t xml:space="preserve"> (два миллиона </w:t>
      </w:r>
      <w:r w:rsidR="00215C79">
        <w:t>двести двадцать четыре тысячи</w:t>
      </w:r>
      <w:r w:rsidR="00DC2E15">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215C79">
        <w:rPr>
          <w:rFonts w:ascii="Times New Roman" w:hAnsi="Times New Roman"/>
          <w:sz w:val="24"/>
          <w:szCs w:val="24"/>
        </w:rPr>
        <w:t>116 550</w:t>
      </w:r>
      <w:r w:rsidR="00505076" w:rsidRPr="007A6A43">
        <w:rPr>
          <w:rFonts w:ascii="Times New Roman" w:hAnsi="Times New Roman"/>
          <w:sz w:val="24"/>
          <w:szCs w:val="24"/>
        </w:rPr>
        <w:t xml:space="preserve"> (</w:t>
      </w:r>
      <w:r w:rsidR="00215C79">
        <w:rPr>
          <w:rFonts w:ascii="Times New Roman" w:hAnsi="Times New Roman"/>
          <w:sz w:val="24"/>
          <w:szCs w:val="24"/>
        </w:rPr>
        <w:t>сто шестнадцать тысяч пятьсот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215C79">
        <w:t>233 100</w:t>
      </w:r>
      <w:r w:rsidR="00757844" w:rsidRPr="00D421CA">
        <w:t xml:space="preserve"> (</w:t>
      </w:r>
      <w:r w:rsidR="00215C79">
        <w:t>двести тридцать три тысячи сто</w:t>
      </w:r>
      <w:r w:rsidR="00757844" w:rsidRPr="00D421CA">
        <w:t>)</w:t>
      </w:r>
      <w:r w:rsidR="00757844" w:rsidRPr="00F920D7">
        <w:t xml:space="preserve"> </w:t>
      </w:r>
      <w:r w:rsidR="00011B35">
        <w:t>рубл</w:t>
      </w:r>
      <w:r w:rsidR="00321BD9">
        <w:t>ей</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215C79">
        <w:rPr>
          <w:rFonts w:ascii="Times New Roman" w:hAnsi="Times New Roman"/>
          <w:bCs/>
          <w:sz w:val="24"/>
          <w:szCs w:val="24"/>
          <w:lang w:eastAsia="ru-RU"/>
        </w:rPr>
        <w:t>07</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215C79">
        <w:rPr>
          <w:rFonts w:ascii="Times New Roman" w:hAnsi="Times New Roman"/>
          <w:bCs/>
          <w:sz w:val="24"/>
          <w:szCs w:val="24"/>
          <w:lang w:eastAsia="ru-RU"/>
        </w:rPr>
        <w:t>6</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215C79">
        <w:rPr>
          <w:rFonts w:ascii="Times New Roman" w:hAnsi="Times New Roman"/>
          <w:bCs/>
          <w:sz w:val="24"/>
          <w:szCs w:val="24"/>
          <w:lang w:eastAsia="ru-RU"/>
        </w:rPr>
        <w:t>15</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215C79">
        <w:rPr>
          <w:rFonts w:ascii="Times New Roman" w:hAnsi="Times New Roman"/>
          <w:bCs/>
          <w:sz w:val="24"/>
          <w:szCs w:val="24"/>
          <w:lang w:eastAsia="ru-RU"/>
        </w:rPr>
        <w:t>7</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215C79">
        <w:rPr>
          <w:rFonts w:ascii="Times New Roman" w:hAnsi="Times New Roman"/>
          <w:bCs/>
          <w:sz w:val="24"/>
          <w:szCs w:val="24"/>
          <w:lang w:eastAsia="ru-RU"/>
        </w:rPr>
        <w:t>17</w:t>
      </w:r>
      <w:r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215C79">
        <w:rPr>
          <w:rFonts w:ascii="Times New Roman" w:hAnsi="Times New Roman"/>
          <w:bCs/>
          <w:sz w:val="24"/>
          <w:szCs w:val="24"/>
          <w:lang w:eastAsia="ru-RU"/>
        </w:rPr>
        <w:t>7</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215C79">
        <w:rPr>
          <w:rFonts w:ascii="Times New Roman" w:hAnsi="Times New Roman"/>
          <w:bCs/>
          <w:sz w:val="24"/>
          <w:szCs w:val="24"/>
          <w:lang w:eastAsia="ru-RU"/>
        </w:rPr>
        <w:t>18</w:t>
      </w:r>
      <w:r w:rsidR="00E00F66" w:rsidRPr="00AF4111">
        <w:rPr>
          <w:rFonts w:ascii="Times New Roman" w:hAnsi="Times New Roman"/>
          <w:bCs/>
          <w:sz w:val="24"/>
          <w:szCs w:val="24"/>
          <w:lang w:eastAsia="ru-RU"/>
        </w:rPr>
        <w:t>.</w:t>
      </w:r>
      <w:r w:rsidR="00302E63">
        <w:rPr>
          <w:rFonts w:ascii="Times New Roman" w:hAnsi="Times New Roman"/>
          <w:bCs/>
          <w:sz w:val="24"/>
          <w:szCs w:val="24"/>
          <w:lang w:eastAsia="ru-RU"/>
        </w:rPr>
        <w:t>0</w:t>
      </w:r>
      <w:r w:rsidR="00215C79">
        <w:rPr>
          <w:rFonts w:ascii="Times New Roman" w:hAnsi="Times New Roman"/>
          <w:bCs/>
          <w:sz w:val="24"/>
          <w:szCs w:val="24"/>
          <w:lang w:eastAsia="ru-RU"/>
        </w:rPr>
        <w:t>7</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C60DCD">
        <w:rPr>
          <w:rFonts w:ascii="Times New Roman" w:hAnsi="Times New Roman"/>
          <w:bCs/>
          <w:sz w:val="24"/>
          <w:szCs w:val="24"/>
          <w:lang w:eastAsia="ru-RU"/>
        </w:rPr>
        <w:t>1</w:t>
      </w:r>
      <w:r w:rsidR="00215C79">
        <w:rPr>
          <w:rFonts w:ascii="Times New Roman" w:hAnsi="Times New Roman"/>
          <w:bCs/>
          <w:sz w:val="24"/>
          <w:szCs w:val="24"/>
          <w:lang w:eastAsia="ru-RU"/>
        </w:rPr>
        <w:t>2</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w:t>
      </w:r>
      <w:r w:rsidRPr="005F5707">
        <w:rPr>
          <w:rFonts w:ascii="Times New Roman" w:hAnsi="Times New Roman"/>
          <w:sz w:val="24"/>
          <w:szCs w:val="24"/>
        </w:rPr>
        <w:lastRenderedPageBreak/>
        <w:t xml:space="preserve">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lastRenderedPageBreak/>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w:t>
      </w:r>
      <w:r w:rsidRPr="00865908">
        <w:rPr>
          <w:sz w:val="24"/>
        </w:rPr>
        <w:lastRenderedPageBreak/>
        <w:t>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215C79">
        <w:rPr>
          <w:sz w:val="24"/>
        </w:rPr>
        <w:t>07</w:t>
      </w:r>
      <w:r w:rsidR="0054303C" w:rsidRPr="00494BFE">
        <w:rPr>
          <w:sz w:val="24"/>
        </w:rPr>
        <w:t>.</w:t>
      </w:r>
      <w:r w:rsidR="00302E63">
        <w:rPr>
          <w:sz w:val="24"/>
        </w:rPr>
        <w:t>0</w:t>
      </w:r>
      <w:r w:rsidR="00215C79">
        <w:rPr>
          <w:sz w:val="24"/>
        </w:rPr>
        <w:t>6</w:t>
      </w:r>
      <w:r w:rsidR="00101107" w:rsidRPr="00494BFE">
        <w:rPr>
          <w:sz w:val="24"/>
        </w:rPr>
        <w:t>.202</w:t>
      </w:r>
      <w:r w:rsidR="00302E63">
        <w:rPr>
          <w:sz w:val="24"/>
        </w:rPr>
        <w:t>4</w:t>
      </w:r>
      <w:r w:rsidR="00101107" w:rsidRPr="00494BFE">
        <w:rPr>
          <w:sz w:val="24"/>
        </w:rPr>
        <w:t xml:space="preserve"> по </w:t>
      </w:r>
      <w:r w:rsidR="00215C79">
        <w:rPr>
          <w:sz w:val="24"/>
        </w:rPr>
        <w:t>15</w:t>
      </w:r>
      <w:r w:rsidR="00CE6D1B" w:rsidRPr="00494BFE">
        <w:rPr>
          <w:sz w:val="24"/>
        </w:rPr>
        <w:t>.</w:t>
      </w:r>
      <w:r w:rsidR="00302E63">
        <w:rPr>
          <w:sz w:val="24"/>
        </w:rPr>
        <w:t>0</w:t>
      </w:r>
      <w:r w:rsidR="00215C79">
        <w:rPr>
          <w:sz w:val="24"/>
        </w:rPr>
        <w:t>7</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321BD9">
        <w:rPr>
          <w:sz w:val="24"/>
        </w:rPr>
        <w:t xml:space="preserve">3-я </w:t>
      </w:r>
      <w:proofErr w:type="gramStart"/>
      <w:r w:rsidR="00321BD9">
        <w:rPr>
          <w:sz w:val="24"/>
        </w:rPr>
        <w:t>Дальневосточная</w:t>
      </w:r>
      <w:proofErr w:type="gramEnd"/>
      <w:r w:rsidR="00321BD9">
        <w:rPr>
          <w:sz w:val="24"/>
        </w:rPr>
        <w:t>, 77</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w:t>
      </w:r>
      <w:r w:rsidR="00C93652" w:rsidRPr="00C20D7E">
        <w:rPr>
          <w:rFonts w:ascii="Times New Roman" w:eastAsiaTheme="minorHAnsi" w:hAnsi="Times New Roman"/>
          <w:sz w:val="24"/>
          <w:szCs w:val="24"/>
        </w:rPr>
        <w:lastRenderedPageBreak/>
        <w:t>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lastRenderedPageBreak/>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215C79" w:rsidRPr="00580375" w:rsidRDefault="004809AD" w:rsidP="00215C79">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215C79" w:rsidRPr="00850F1E">
        <w:rPr>
          <w:b/>
          <w:sz w:val="24"/>
        </w:rPr>
        <w:t>Осмотр имущества проводится в рабочие дни еженедельно по четвергам с 1</w:t>
      </w:r>
      <w:r w:rsidR="00215C79">
        <w:rPr>
          <w:b/>
          <w:sz w:val="24"/>
        </w:rPr>
        <w:t>3</w:t>
      </w:r>
      <w:r w:rsidR="00215C79" w:rsidRPr="00850F1E">
        <w:rPr>
          <w:b/>
          <w:sz w:val="24"/>
        </w:rPr>
        <w:t>-</w:t>
      </w:r>
      <w:r w:rsidR="00215C79">
        <w:rPr>
          <w:b/>
          <w:sz w:val="24"/>
        </w:rPr>
        <w:t>3</w:t>
      </w:r>
      <w:r w:rsidR="00215C79" w:rsidRPr="00850F1E">
        <w:rPr>
          <w:b/>
          <w:sz w:val="24"/>
        </w:rPr>
        <w:t>0 до 1</w:t>
      </w:r>
      <w:r w:rsidR="00215C79">
        <w:rPr>
          <w:b/>
          <w:sz w:val="24"/>
        </w:rPr>
        <w:t>4</w:t>
      </w:r>
      <w:r w:rsidR="00215C79" w:rsidRPr="00850F1E">
        <w:rPr>
          <w:b/>
          <w:sz w:val="24"/>
        </w:rPr>
        <w:t>-</w:t>
      </w:r>
      <w:r w:rsidR="00215C79">
        <w:rPr>
          <w:b/>
          <w:sz w:val="24"/>
        </w:rPr>
        <w:t>0</w:t>
      </w:r>
      <w:r w:rsidR="00215C79" w:rsidRPr="00850F1E">
        <w:rPr>
          <w:b/>
          <w:sz w:val="24"/>
        </w:rPr>
        <w:t>0 часов</w:t>
      </w:r>
      <w:r w:rsidR="00215C79">
        <w:rPr>
          <w:sz w:val="24"/>
        </w:rPr>
        <w:t xml:space="preserve"> (время красноярское) по предварительной записи. Контактные лица, ответственные за осмотр муниципального имущества – Пышмынцев Михаил Николаевич, тел. 226-17-92, Лабутина Валентина Анатольевна, тел. 226-17-94.</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EB79F3"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302E63">
        <w:t xml:space="preserve">               </w:t>
      </w:r>
      <w:r w:rsidR="00EB79F3">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F358AC">
        <w:rPr>
          <w:sz w:val="16"/>
          <w:szCs w:val="16"/>
        </w:rPr>
        <w:t>06</w:t>
      </w:r>
      <w:r w:rsidR="00711952">
        <w:rPr>
          <w:sz w:val="16"/>
          <w:szCs w:val="16"/>
        </w:rPr>
        <w:t>.</w:t>
      </w:r>
      <w:r w:rsidR="006D7307">
        <w:rPr>
          <w:sz w:val="16"/>
          <w:szCs w:val="16"/>
        </w:rPr>
        <w:t>0</w:t>
      </w:r>
      <w:r w:rsidR="00F358AC">
        <w:rPr>
          <w:sz w:val="16"/>
          <w:szCs w:val="16"/>
        </w:rPr>
        <w:t>6</w:t>
      </w:r>
      <w:bookmarkStart w:id="2" w:name="_GoBack"/>
      <w:bookmarkEnd w:id="2"/>
      <w:r w:rsidR="00711952">
        <w:rPr>
          <w:sz w:val="16"/>
          <w:szCs w:val="16"/>
        </w:rPr>
        <w:t>.202</w:t>
      </w:r>
      <w:r w:rsidR="00302E63">
        <w:rPr>
          <w:sz w:val="16"/>
          <w:szCs w:val="16"/>
        </w:rPr>
        <w:t>4</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8B177F" w:rsidRPr="00234A61" w:rsidRDefault="008B177F" w:rsidP="008B177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8B177F" w:rsidRPr="00234A61" w:rsidRDefault="008B177F" w:rsidP="008B177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8B177F" w:rsidRPr="00C75EEB" w:rsidRDefault="008B177F" w:rsidP="008B177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177F" w:rsidRDefault="008B177F" w:rsidP="008B177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177F" w:rsidRPr="00C75EEB" w:rsidRDefault="008B177F" w:rsidP="008B177F">
      <w:pPr>
        <w:widowControl w:val="0"/>
        <w:spacing w:after="0" w:line="240" w:lineRule="auto"/>
        <w:ind w:left="-142" w:right="-87"/>
        <w:jc w:val="center"/>
        <w:rPr>
          <w:rFonts w:ascii="Times New Roman" w:hAnsi="Times New Roman"/>
          <w:bCs/>
          <w:snapToGrid w:val="0"/>
          <w:sz w:val="28"/>
        </w:rPr>
      </w:pPr>
    </w:p>
    <w:p w:rsidR="008B177F" w:rsidRDefault="008B177F" w:rsidP="008B177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8B177F" w:rsidRPr="00C75EEB" w:rsidRDefault="008B177F" w:rsidP="008B177F">
      <w:pPr>
        <w:widowControl w:val="0"/>
        <w:tabs>
          <w:tab w:val="left" w:pos="1212"/>
        </w:tabs>
        <w:spacing w:after="0" w:line="240" w:lineRule="auto"/>
        <w:ind w:left="-142" w:right="-87"/>
        <w:jc w:val="both"/>
        <w:rPr>
          <w:rFonts w:ascii="Times New Roman" w:hAnsi="Times New Roman"/>
          <w:bCs/>
          <w:snapToGrid w:val="0"/>
          <w:sz w:val="28"/>
        </w:rPr>
      </w:pP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177F" w:rsidRPr="00C75EEB" w:rsidRDefault="008B177F" w:rsidP="008B177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177F" w:rsidRPr="00C75EEB" w:rsidRDefault="008B177F" w:rsidP="008B177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177F" w:rsidRPr="00C75EEB" w:rsidRDefault="008B177F" w:rsidP="008B177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177F" w:rsidRPr="00C75EEB" w:rsidRDefault="008B177F" w:rsidP="008B177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177F" w:rsidRPr="00C75EEB" w:rsidRDefault="008B177F" w:rsidP="008B177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177F" w:rsidRPr="00C75EEB" w:rsidRDefault="008B177F" w:rsidP="008B177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177F" w:rsidRDefault="008B177F" w:rsidP="008B177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177F" w:rsidRPr="00C75EEB" w:rsidRDefault="008B177F" w:rsidP="008B177F">
      <w:pPr>
        <w:pStyle w:val="a7"/>
        <w:spacing w:after="0" w:line="240" w:lineRule="auto"/>
        <w:ind w:left="-142" w:right="-87" w:firstLine="709"/>
        <w:jc w:val="both"/>
        <w:rPr>
          <w:rFonts w:ascii="Times New Roman" w:hAnsi="Times New Roman"/>
          <w:b/>
          <w:bCs/>
          <w:i/>
          <w:iCs/>
          <w:sz w:val="28"/>
          <w:szCs w:val="28"/>
        </w:rPr>
      </w:pPr>
    </w:p>
    <w:p w:rsidR="008B177F" w:rsidRDefault="008B177F" w:rsidP="008B177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177F" w:rsidRPr="00C75EEB" w:rsidRDefault="008B177F" w:rsidP="008B177F">
      <w:pPr>
        <w:pStyle w:val="a7"/>
        <w:spacing w:after="0" w:line="240" w:lineRule="auto"/>
        <w:ind w:left="-142" w:right="-85" w:firstLine="709"/>
        <w:jc w:val="center"/>
        <w:rPr>
          <w:rFonts w:ascii="Times New Roman" w:hAnsi="Times New Roman"/>
          <w:b/>
          <w:bCs/>
          <w:i/>
          <w:iCs/>
          <w:sz w:val="28"/>
          <w:szCs w:val="28"/>
        </w:rPr>
      </w:pPr>
    </w:p>
    <w:p w:rsidR="008B177F" w:rsidRPr="00C75EEB" w:rsidRDefault="008B177F" w:rsidP="008B177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177F" w:rsidRPr="006754B2"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177F" w:rsidRPr="006754B2" w:rsidRDefault="008B177F" w:rsidP="008B177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177F" w:rsidRPr="006754B2" w:rsidRDefault="008B177F" w:rsidP="008B177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177F" w:rsidRDefault="008B177F" w:rsidP="008B177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177F" w:rsidRPr="00C75EEB" w:rsidRDefault="008B177F" w:rsidP="008B177F">
      <w:pPr>
        <w:shd w:val="clear" w:color="auto" w:fill="FFFFFF"/>
        <w:spacing w:after="0" w:line="240" w:lineRule="auto"/>
        <w:ind w:left="-142" w:right="-87" w:firstLine="709"/>
        <w:jc w:val="both"/>
        <w:rPr>
          <w:rFonts w:ascii="Times New Roman" w:hAnsi="Times New Roman"/>
          <w:bCs/>
          <w:sz w:val="28"/>
        </w:rPr>
      </w:pPr>
    </w:p>
    <w:p w:rsidR="008B177F" w:rsidRDefault="008B177F" w:rsidP="008B177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177F" w:rsidRPr="00C75EEB" w:rsidRDefault="008B177F" w:rsidP="008B177F">
      <w:pPr>
        <w:widowControl w:val="0"/>
        <w:spacing w:after="0" w:line="240" w:lineRule="auto"/>
        <w:ind w:left="-142" w:right="-87" w:firstLine="709"/>
        <w:jc w:val="center"/>
        <w:rPr>
          <w:rFonts w:ascii="Times New Roman" w:hAnsi="Times New Roman"/>
          <w:bCs/>
          <w:snapToGrid w:val="0"/>
          <w:sz w:val="28"/>
        </w:rPr>
      </w:pP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177F" w:rsidRPr="00C75EEB" w:rsidRDefault="008B177F" w:rsidP="008B177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177F" w:rsidRPr="00C75EEB" w:rsidRDefault="008B177F" w:rsidP="008B177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177F" w:rsidRPr="00C75EEB" w:rsidRDefault="008B177F" w:rsidP="008B177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177F" w:rsidRPr="00C75EEB" w:rsidRDefault="008B177F" w:rsidP="008B177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177F" w:rsidRPr="00C75EEB" w:rsidRDefault="008B177F" w:rsidP="008B177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177F" w:rsidRPr="00C75EEB" w:rsidRDefault="008B177F" w:rsidP="008B177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177F" w:rsidRDefault="008B177F" w:rsidP="008B177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8B177F" w:rsidRPr="00C75EEB" w:rsidRDefault="008B177F" w:rsidP="008B177F">
      <w:pPr>
        <w:pStyle w:val="af3"/>
        <w:spacing w:after="0"/>
        <w:ind w:left="-142" w:right="-85" w:firstLine="709"/>
        <w:jc w:val="center"/>
        <w:rPr>
          <w:bCs/>
          <w:sz w:val="28"/>
          <w:szCs w:val="22"/>
        </w:rPr>
      </w:pPr>
    </w:p>
    <w:p w:rsidR="008B177F" w:rsidRPr="00C75EEB" w:rsidRDefault="008B177F" w:rsidP="008B177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177F" w:rsidRPr="00C75EEB" w:rsidRDefault="008B177F" w:rsidP="008B177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177F" w:rsidRPr="00C75EEB" w:rsidRDefault="008B177F" w:rsidP="008B177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177F" w:rsidRPr="00C75EEB" w:rsidRDefault="008B177F" w:rsidP="008B177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177F" w:rsidRPr="00C75EEB" w:rsidRDefault="008B177F" w:rsidP="008B177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177F" w:rsidRPr="00C75EEB" w:rsidRDefault="008B177F" w:rsidP="008B177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177F" w:rsidRPr="00C75EEB" w:rsidRDefault="008B177F" w:rsidP="008B177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177F" w:rsidRPr="00C75EEB" w:rsidRDefault="008B177F" w:rsidP="008B177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177F" w:rsidRPr="00C75EEB" w:rsidRDefault="008B177F" w:rsidP="008B177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177F" w:rsidRPr="00C75EEB" w:rsidRDefault="008B177F" w:rsidP="008B177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177F" w:rsidRPr="00C75EEB" w:rsidRDefault="008B177F" w:rsidP="008B177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177F" w:rsidRPr="00C75EEB" w:rsidRDefault="008B177F" w:rsidP="008B177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358AC">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5C79"/>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58AC"/>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885790-997F-4CE7-AD8C-9261C9111A2B}"/>
</file>

<file path=customXml/itemProps2.xml><?xml version="1.0" encoding="utf-8"?>
<ds:datastoreItem xmlns:ds="http://schemas.openxmlformats.org/officeDocument/2006/customXml" ds:itemID="{A88ABBEA-1083-42BA-AEF8-52987A5FB506}"/>
</file>

<file path=customXml/itemProps3.xml><?xml version="1.0" encoding="utf-8"?>
<ds:datastoreItem xmlns:ds="http://schemas.openxmlformats.org/officeDocument/2006/customXml" ds:itemID="{A331941B-186F-4395-8D84-3938B1E92CA6}"/>
</file>

<file path=customXml/itemProps4.xml><?xml version="1.0" encoding="utf-8"?>
<ds:datastoreItem xmlns:ds="http://schemas.openxmlformats.org/officeDocument/2006/customXml" ds:itemID="{60C856E4-D72A-4416-9486-36795CB87F87}"/>
</file>

<file path=docProps/app.xml><?xml version="1.0" encoding="utf-8"?>
<Properties xmlns="http://schemas.openxmlformats.org/officeDocument/2006/extended-properties" xmlns:vt="http://schemas.openxmlformats.org/officeDocument/2006/docPropsVTypes">
  <Template>Normal</Template>
  <TotalTime>2701</TotalTime>
  <Pages>15</Pages>
  <Words>6990</Words>
  <Characters>39843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317</cp:revision>
  <cp:lastPrinted>2024-06-06T03:12:00Z</cp:lastPrinted>
  <dcterms:created xsi:type="dcterms:W3CDTF">2019-06-19T05:09:00Z</dcterms:created>
  <dcterms:modified xsi:type="dcterms:W3CDTF">2024-06-06T09:13:00Z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